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CYCLE TOURIST OF THE YEAR 2023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  <w:u w:val="single"/>
        </w:rPr>
        <w:t xml:space="preserve"> NOMINATION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tbl>
      <w:tblPr>
        <w:tblW w:w="96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7697"/>
      </w:tblGrid>
      <w:tr>
        <w:trPr>
          <w:trHeight w:val="567" w:hRule="atLeast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Choose criteria from the 4 listed below.</w:t>
            </w:r>
          </w:p>
        </w:tc>
      </w:tr>
      <w:tr>
        <w:trPr>
          <w:trHeight w:val="567" w:hRule="atLeast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pict>
                <v:shapetype id="_x0000_t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0" o:allowincell="f" style="position:absolute;margin-left:145.55pt;margin-top:6.55pt;width:85.95pt;height:13.2pt" type="#_x0000_t201">
                  <w10:wrap type="none"/>
                </v:shape>
                <w:control r:id="rId2" w:name="Check Box 2" w:shapeid="control_shape_0"/>
              </w:pict>
              <w:pict>
                <v:shape id="control_shape_1" o:allowincell="f" style="position:absolute;margin-left:1.5pt;margin-top:6.8pt;width:121.2pt;height:13.2pt" type="#_x0000_t201">
                  <w10:wrap type="none"/>
                </v:shape>
                <w:control r:id="rId3" w:name="Check Box 1" w:shapeid="control_shape_1"/>
              </w:pict>
              <w:pict>
                <v:shape id="control_shape_2" o:allowincell="f" style="position:absolute;margin-left:376.45pt;margin-top:6.55pt;width:90.45pt;height:13.2pt" type="#_x0000_t201">
                  <w10:wrap type="none"/>
                </v:shape>
                <w:control r:id="rId4" w:name="Check Box 4" w:shapeid="control_shape_2"/>
              </w:pict>
              <w:pict>
                <v:shape id="control_shape_3" o:allowincell="f" style="position:absolute;margin-left:254.6pt;margin-top:6.55pt;width:94.2pt;height:13.2pt" type="#_x0000_t201">
                  <w10:wrap type="none"/>
                </v:shape>
                <w:control r:id="rId5" w:name="Check Box 3" w:shapeid="control_shape_3"/>
              </w:pict>
            </w:r>
          </w:p>
        </w:tc>
      </w:tr>
      <w:tr>
        <w:trPr>
          <w:trHeight w:val="567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Nominee: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jc w:val="left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4" o:allowincell="t" style="width:377.2pt;height:22.45pt" type="#_x0000_t75"/>
                <w:control r:id="rId6" w:name="Text Box 1" w:shapeid="control_shape_4"/>
              </w:object>
            </w:r>
          </w:p>
        </w:tc>
      </w:tr>
      <w:tr>
        <w:trPr>
          <w:trHeight w:val="609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Nominator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object>
                <v:shape id="control_shape_5" o:allowincell="t" style="width:374.95pt;height:23.45pt" type="#_x0000_t75"/>
                <w:control r:id="rId7" w:name="Text Box 2" w:shapeid="control_shape_5"/>
              </w:object>
            </w:r>
          </w:p>
        </w:tc>
      </w:tr>
      <w:tr>
        <w:trPr>
          <w:trHeight w:val="9300" w:hRule="atLeast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8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Reason for nomination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object>
                <v:shape id="control_shape_6" o:allowincell="t" style="width:370.45pt;height:452.2pt" type="#_x0000_t75"/>
                <w:control r:id="rId8" w:name="Text Box 3" w:shapeid="control_shape_6"/>
              </w:object>
            </w:r>
          </w:p>
        </w:tc>
      </w:tr>
    </w:tbl>
    <w:p>
      <w:pPr>
        <w:pStyle w:val="Normal"/>
        <w:spacing w:before="0" w:after="80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9"/>
      <w:type w:val="nextPage"/>
      <w:pgSz w:w="11906" w:h="16838"/>
      <w:pgMar w:left="1134" w:right="1134" w:gutter="0" w:header="737" w:top="1970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8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63537AF">
              <wp:simplePos x="0" y="0"/>
              <wp:positionH relativeFrom="column">
                <wp:posOffset>2391410</wp:posOffset>
              </wp:positionH>
              <wp:positionV relativeFrom="paragraph">
                <wp:posOffset>10160</wp:posOffset>
              </wp:positionV>
              <wp:extent cx="3747770" cy="793750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7600" cy="79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  <w:szCs w:val="20"/>
                            </w:rPr>
                            <w:t>Cycle Touring Association of W.A. (Inc.)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  <w:szCs w:val="20"/>
                            </w:rPr>
                            <w:t>PO Box 174, Wembley, Western Australia, 6913</w:t>
                          </w:r>
                        </w:p>
                        <w:p>
                          <w:pPr>
                            <w:pStyle w:val="FrameContents"/>
                            <w:spacing w:before="0" w:after="80"/>
                            <w:jc w:val="right"/>
                            <w:rPr/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InternetLink"/>
                                <w:rFonts w:cs="Calibri" w:ascii="Calibri" w:hAnsi="Calibri"/>
                                <w:color w:val="020F62"/>
                                <w:sz w:val="20"/>
                                <w:szCs w:val="20"/>
                              </w:rPr>
                              <w:t>info@ctawa.asn.au</w:t>
                            </w:r>
                          </w:hyperlink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Web: </w:t>
                          </w:r>
                          <w:hyperlink r:id="rId2">
                            <w:r>
                              <w:rPr>
                                <w:rStyle w:val="InternetLink"/>
                                <w:rFonts w:cs="Calibri" w:ascii="Calibri" w:hAnsi="Calibri"/>
                                <w:color w:val="020F62"/>
                                <w:sz w:val="20"/>
                                <w:szCs w:val="20"/>
                              </w:rPr>
                              <w:t>www.ctawa.asn.au</w:t>
                            </w:r>
                          </w:hyperlink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92160" rIns="92160" tIns="92160" bIns="92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188.3pt;margin-top:0.8pt;width:295.05pt;height:62.45pt;mso-wrap-style:square;v-text-anchor:top" wp14:anchorId="563537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20"/>
                        <w:szCs w:val="20"/>
                      </w:rPr>
                      <w:t>Cycle Touring Association of W.A. (Inc.)</w:t>
                    </w:r>
                  </w:p>
                  <w:p>
                    <w:pPr>
                      <w:pStyle w:val="FrameContents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20"/>
                        <w:szCs w:val="20"/>
                      </w:rPr>
                      <w:t>PO Box 174, Wembley, Western Australia, 6913</w:t>
                    </w:r>
                  </w:p>
                  <w:p>
                    <w:pPr>
                      <w:pStyle w:val="FrameContents"/>
                      <w:spacing w:before="0" w:after="80"/>
                      <w:jc w:val="right"/>
                      <w:rPr/>
                    </w:pPr>
                    <w:r>
                      <w:rPr>
                        <w:rFonts w:cs="Calibri" w:ascii="Calibri" w:hAnsi="Calibri"/>
                        <w:color w:val="000000"/>
                        <w:sz w:val="20"/>
                        <w:szCs w:val="20"/>
                      </w:rPr>
                      <w:t xml:space="preserve">Email: </w:t>
                    </w:r>
                    <w:hyperlink r:id="rId3">
                      <w:r>
                        <w:rPr>
                          <w:rStyle w:val="InternetLink"/>
                          <w:rFonts w:cs="Calibri" w:ascii="Calibri" w:hAnsi="Calibri"/>
                          <w:color w:val="020F62"/>
                          <w:sz w:val="20"/>
                          <w:szCs w:val="20"/>
                        </w:rPr>
                        <w:t>info@ctawa.asn.au</w:t>
                      </w:r>
                    </w:hyperlink>
                    <w:r>
                      <w:rPr>
                        <w:rFonts w:cs="Calibri" w:ascii="Calibri" w:hAnsi="Calibri"/>
                        <w:color w:val="000000"/>
                        <w:sz w:val="20"/>
                        <w:szCs w:val="20"/>
                      </w:rPr>
                      <w:t xml:space="preserve"> Web: </w:t>
                    </w:r>
                    <w:hyperlink r:id="rId4">
                      <w:r>
                        <w:rPr>
                          <w:rStyle w:val="InternetLink"/>
                          <w:rFonts w:cs="Calibri" w:ascii="Calibri" w:hAnsi="Calibri"/>
                          <w:color w:val="020F62"/>
                          <w:sz w:val="20"/>
                          <w:szCs w:val="20"/>
                        </w:rPr>
                        <w:t>www.ctawa.asn.au</w:t>
                      </w:r>
                    </w:hyperlink>
                    <w:r>
                      <w:rPr>
                        <w:rFonts w:cs="Calibri" w:ascii="Calibri" w:hAnsi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284605" cy="868045"/>
          <wp:effectExtent l="0" t="0" r="0" b="0"/>
          <wp:docPr id="3" name="Picture 1" descr="https://ecp.yusercontent.com/mail?url=http%3A%2F%2Fctawa.asn.au%2Fwp-content%2Fuploads%2F2017%2F01%2FCTAWAsm.png&amp;t=1548057746&amp;ymreqid=54921fbf-5de2-0ee1-1cf2-aa000101a900&amp;sig=j8oZCYcUh0sntY5aoZ5FjA--~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s://ecp.yusercontent.com/mail?url=http%3A%2F%2Fctawa.asn.au%2Fwp-content%2Fuploads%2F2017%2F01%2FCTAWAsm.png&amp;t=1548057746&amp;ymreqid=54921fbf-5de2-0ee1-1cf2-aa000101a900&amp;sig=j8oZCYcUh0sntY5aoZ5FjA--~C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540"/>
    <w:pPr>
      <w:widowControl/>
      <w:suppressAutoHyphens w:val="true"/>
      <w:bidi w:val="0"/>
      <w:spacing w:lineRule="auto" w:line="240" w:before="0" w:after="8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3d7540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3d754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b76f5"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3d7540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76f5"/>
    <w:pPr>
      <w:spacing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fo@ctawa.asn.au" TargetMode="External"/><Relationship Id="rId2" Type="http://schemas.openxmlformats.org/officeDocument/2006/relationships/hyperlink" Target="http://www.ctawa.asn.au/" TargetMode="External"/><Relationship Id="rId3" Type="http://schemas.openxmlformats.org/officeDocument/2006/relationships/hyperlink" Target="mailto:info@ctawa.asn.au" TargetMode="External"/><Relationship Id="rId4" Type="http://schemas.openxmlformats.org/officeDocument/2006/relationships/hyperlink" Target="http://www.ctawa.asn.au/" TargetMode="External"/><Relationship Id="rId5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LibreOffice/7.4.5.1$Windows_X86_64 LibreOffice_project/9c0871452b3918c1019dde9bfac75448afc4b57f</Application>
  <AppVersion>15.0000</AppVersion>
  <Pages>1</Pages>
  <Words>36</Words>
  <Characters>223</Characters>
  <CharactersWithSpaces>252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2024-01-08T03:34:00Z</dcterms:created>
  <dc:creator>Allen, Mark W.</dc:creator>
  <dc:description/>
  <dc:language>en-AU</dc:language>
  <cp:lastModifiedBy/>
  <dcterms:modified xsi:type="dcterms:W3CDTF">2024-01-09T08:18:00Z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